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>Востребованность сертификации юристов на практике</w:t>
      </w:r>
    </w:p>
    <w:p>
      <w:pPr>
        <w:pStyle w:val="Normal"/>
        <w:rPr>
          <w:lang w:val="ru-RU"/>
        </w:rPr>
      </w:pPr>
      <w:bookmarkStart w:id="0" w:name="_GoBack"/>
      <w:bookmarkStart w:id="1" w:name="_GoBack"/>
      <w:bookmarkEnd w:id="1"/>
      <w:r>
        <w:rPr>
          <w:lang w:val="ru-RU"/>
        </w:rPr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Ежегодно тысячи выпускников ВУЗов получают диплом юриста в Казахстане.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По некоторым данным меньше половины из них в дальнейшем находят работу по специальности. Почему это происходит, есть несколько причин на наш взгляд.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1) Перенасыщение рынка (в стране нет востребованности в таком количестве юристов, которые выпускаются ежегодно в учебных заведениях);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2) качество юридического образования не отвечает современным требованиям работодателей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3) отсутствие единых стандартов подготовки юристов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4) недостаточное подкрепление теоретических знаний практическим навыками в ходе учебного процесса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>5) отсутствие системы подтверждения квалификации юристов</w:t>
      </w:r>
    </w:p>
    <w:p>
      <w:pPr>
        <w:pStyle w:val="Normal"/>
        <w:ind w:firstLine="851"/>
        <w:jc w:val="both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Сейчас стать юристов достаточно просто, существенно проще чем стать врачом или педагогом, не говоря уже о технических специальностях.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После получения диплома юриста практически нет необходимости каким-либо образом подтверждать или повышать свою квалификацию, нет категорийности или разрядности как у других специальностей.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Работодатели в процессе найма юристов вынуждены всякий раз «выдумывать» требования к потенциальным работникам юристам, зачастую эти требования напрямую не относятся к служебным обязанностям и направлены на упрощение отбора среди многих однородных соискателей.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Если, например,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 xml:space="preserve">- в вакансии бухгалтера достаточно написать требование: Наличие действующего сертификата Профессионального бухгалтера РК, и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- в сфере здравоохранения - сертификат специалиста - документ установленного образца, подтверждающий квалификацию на соответствие: клинической специальности и для допуска его к клинической практике (работе с пациентами)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- для учителей установлены квалификационные категории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Для юристов таких требований нет.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Сейчас наемный юрист каждый раз при смене работы обязан заново доказывать свою квалификацию, проходить испытательный срок, доказывать работодателю соответствие должности и обосновывать повышение зарплаты.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С другой стороны, работодатель при приеме на работу среди множества возможных претендентов не знает, как определить их квалификацию, поэтому возможно многие не видят смысла открыто публиковать вакансии юристов, особенно в крупных компаниях на руководящие и ответственные должности.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Другие вынуждены придумывать многоэтапные системы собеседования с тестированием и прочими проверками кандидатов.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Все это затруднительно как для соискателей, так и работодателей.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Если в отношении частнопрактикующих юристов уже приняты некоторые меры, принят новый Закон РК «Об адвокатской деятельности и юридической помощи» который обязывает вступать в Палаты юридических консультантов.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Так, например, в Астане такая палата активно действует уже больше года.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То в отношении штатных, корпоративных юристов ничего подобного нет.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В данной связи, Казахстанский союз юристов считает, что Национальная программа сертификации юристов, предложенная университетом Казгюу может служить одним из решений многих указанных проблем и будет способствовать повышению престижа юридической профессии и уровня заработной платы штатных юристов.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Поэтому между Казахстанским союзом юристов и Университетом КАЗГЮУ был заключен договор о сотрудничестве в сфере сертификации юристов на основе разработанной КАЗГЮУ Национальной программы сертификации юристов- National Lawyer Certification Program (далее NLCP) для участников рынка юридических услуг и повышения квалификации членов Союза юристов.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Благодарю за внимание.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Ануарбек Скаков,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Член Центрального Совета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Казахстанского союза юристов</w:t>
      </w:r>
    </w:p>
    <w:p>
      <w:pPr>
        <w:pStyle w:val="Normal"/>
        <w:rPr/>
      </w:pPr>
      <w:r>
        <w:rPr>
          <w:b/>
          <w:lang w:val="ru-RU"/>
        </w:rPr>
        <w:t>06.05.2019г.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K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294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sz w:val="28"/>
      <w:szCs w:val="22"/>
      <w:lang w:val="ru-KZ" w:eastAsia="en-US" w:bidi="ar-SA"/>
    </w:rPr>
  </w:style>
  <w:style w:type="paragraph" w:styleId="1">
    <w:name w:val="Heading 1"/>
    <w:basedOn w:val="Normal"/>
    <w:link w:val="10"/>
    <w:qFormat/>
    <w:rsid w:val="00da7266"/>
    <w:pPr>
      <w:keepNext/>
      <w:spacing w:before="240" w:after="60"/>
      <w:outlineLvl w:val="0"/>
    </w:pPr>
    <w:rPr>
      <w:rFonts w:ascii="Calibri" w:hAnsi="Calibri" w:eastAsia="" w:cs="" w:asciiTheme="minorHAnsi" w:cstheme="majorBidi" w:eastAsiaTheme="majorEastAsia" w:hAnsiTheme="minorHAnsi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a7266"/>
    <w:rPr>
      <w:rFonts w:eastAsia="" w:cs="" w:cstheme="majorBidi" w:eastAsiaTheme="majorEastAsia"/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5f25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Application>LibreOffice/5.1.6.2$Linux_X86_64 LibreOffice_project/10m0$Build-2</Application>
  <Pages>2</Pages>
  <Words>429</Words>
  <Characters>3063</Characters>
  <CharactersWithSpaces>3465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2019-05-06T06:44:00Z</dcterms:created>
  <dc:creator>Ануарбек Скаков</dc:creator>
  <dc:description/>
  <dc:language>ru-RU</dc:language>
  <cp:lastModifiedBy/>
  <dcterms:modified xsi:type="dcterms:W3CDTF">2019-05-28T13:19:18Z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