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2C" w:rsidRDefault="00F1402C" w:rsidP="00F1402C">
      <w:pPr>
        <w:spacing w:before="99"/>
        <w:ind w:right="170"/>
        <w:jc w:val="right"/>
        <w:rPr>
          <w:i/>
          <w:sz w:val="28"/>
        </w:rPr>
      </w:pPr>
      <w:r>
        <w:rPr>
          <w:i/>
          <w:color w:val="000009"/>
          <w:sz w:val="28"/>
        </w:rPr>
        <w:t>Приложение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3</w:t>
      </w:r>
    </w:p>
    <w:p w:rsidR="00F1402C" w:rsidRDefault="00F1402C" w:rsidP="00F1402C">
      <w:pPr>
        <w:pStyle w:val="a3"/>
        <w:rPr>
          <w:i/>
          <w:sz w:val="30"/>
        </w:rPr>
      </w:pPr>
    </w:p>
    <w:p w:rsidR="00F1402C" w:rsidRDefault="00F1402C" w:rsidP="00F1402C">
      <w:pPr>
        <w:pStyle w:val="a3"/>
        <w:spacing w:before="9"/>
        <w:rPr>
          <w:i/>
          <w:sz w:val="41"/>
        </w:rPr>
      </w:pPr>
    </w:p>
    <w:p w:rsidR="00F1402C" w:rsidRDefault="00F1402C" w:rsidP="00F1402C">
      <w:pPr>
        <w:pStyle w:val="1"/>
        <w:ind w:left="364" w:right="417"/>
        <w:jc w:val="center"/>
      </w:pPr>
      <w:r>
        <w:rPr>
          <w:color w:val="000009"/>
        </w:rPr>
        <w:t>ПРОТОКОЛ</w:t>
      </w:r>
    </w:p>
    <w:p w:rsidR="00F1402C" w:rsidRDefault="00F1402C" w:rsidP="00F1402C">
      <w:pPr>
        <w:tabs>
          <w:tab w:val="left" w:pos="1553"/>
          <w:tab w:val="left" w:pos="6503"/>
          <w:tab w:val="left" w:pos="8229"/>
        </w:tabs>
        <w:spacing w:before="245" w:line="278" w:lineRule="auto"/>
        <w:ind w:left="369" w:right="417"/>
        <w:jc w:val="center"/>
        <w:rPr>
          <w:sz w:val="28"/>
        </w:rPr>
      </w:pPr>
      <w:r>
        <w:rPr>
          <w:b/>
          <w:color w:val="000009"/>
          <w:sz w:val="28"/>
        </w:rPr>
        <w:t>конкурсной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комиссии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НИРС</w:t>
      </w:r>
      <w:r>
        <w:rPr>
          <w:b/>
          <w:color w:val="000009"/>
          <w:sz w:val="28"/>
          <w:u w:val="single" w:color="000008"/>
        </w:rPr>
        <w:tab/>
      </w:r>
      <w:r>
        <w:rPr>
          <w:b/>
          <w:color w:val="000009"/>
          <w:sz w:val="28"/>
          <w:u w:val="single" w:color="000008"/>
        </w:rPr>
        <w:tab/>
      </w:r>
      <w:r>
        <w:rPr>
          <w:b/>
          <w:color w:val="000009"/>
          <w:sz w:val="28"/>
        </w:rPr>
        <w:t>вуза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по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разделу</w:t>
      </w:r>
      <w:r>
        <w:rPr>
          <w:b/>
          <w:color w:val="000009"/>
          <w:sz w:val="28"/>
        </w:rPr>
        <w:tab/>
      </w:r>
      <w:r>
        <w:rPr>
          <w:color w:val="000009"/>
          <w:w w:val="9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F1402C" w:rsidRDefault="00F1402C" w:rsidP="00F1402C">
      <w:pPr>
        <w:pStyle w:val="a3"/>
        <w:rPr>
          <w:sz w:val="20"/>
        </w:rPr>
      </w:pPr>
    </w:p>
    <w:p w:rsidR="00F1402C" w:rsidRDefault="00F1402C" w:rsidP="00F1402C">
      <w:pPr>
        <w:pStyle w:val="a3"/>
        <w:rPr>
          <w:sz w:val="20"/>
        </w:rPr>
      </w:pPr>
    </w:p>
    <w:p w:rsidR="00F1402C" w:rsidRDefault="00F1402C" w:rsidP="00F1402C">
      <w:pPr>
        <w:pStyle w:val="a3"/>
        <w:spacing w:before="6"/>
        <w:rPr>
          <w:sz w:val="18"/>
        </w:rPr>
      </w:pPr>
    </w:p>
    <w:p w:rsidR="00F1402C" w:rsidRDefault="00F1402C" w:rsidP="00F1402C">
      <w:pPr>
        <w:pStyle w:val="a3"/>
        <w:tabs>
          <w:tab w:val="left" w:pos="2465"/>
          <w:tab w:val="left" w:pos="3822"/>
          <w:tab w:val="left" w:pos="4786"/>
          <w:tab w:val="left" w:pos="5299"/>
          <w:tab w:val="left" w:pos="6445"/>
          <w:tab w:val="left" w:pos="7906"/>
        </w:tabs>
        <w:spacing w:before="87"/>
        <w:ind w:left="825"/>
      </w:pPr>
      <w:r>
        <w:rPr>
          <w:color w:val="000009"/>
        </w:rPr>
        <w:t>Конкурсная</w:t>
      </w:r>
      <w:r>
        <w:rPr>
          <w:color w:val="000009"/>
        </w:rPr>
        <w:tab/>
        <w:t>комиссия</w:t>
      </w:r>
      <w:r>
        <w:rPr>
          <w:color w:val="000009"/>
        </w:rPr>
        <w:tab/>
        <w:t>НИРС</w:t>
      </w:r>
      <w:r>
        <w:rPr>
          <w:color w:val="000009"/>
        </w:rPr>
        <w:tab/>
        <w:t>по</w:t>
      </w:r>
      <w:r>
        <w:rPr>
          <w:color w:val="000009"/>
        </w:rPr>
        <w:tab/>
        <w:t>разделу</w:t>
      </w:r>
      <w:r>
        <w:rPr>
          <w:color w:val="000009"/>
        </w:rPr>
        <w:tab/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утверждена</w:t>
      </w:r>
    </w:p>
    <w:p w:rsidR="00F1402C" w:rsidRDefault="00F1402C" w:rsidP="00F1402C">
      <w:pPr>
        <w:pStyle w:val="a3"/>
        <w:tabs>
          <w:tab w:val="left" w:pos="3771"/>
          <w:tab w:val="left" w:pos="5602"/>
          <w:tab w:val="left" w:pos="7921"/>
        </w:tabs>
        <w:spacing w:before="48"/>
        <w:ind w:left="119"/>
      </w:pPr>
      <w:r>
        <w:rPr>
          <w:color w:val="000009"/>
        </w:rPr>
        <w:t>приказом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ректора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вуза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количестве</w:t>
      </w:r>
    </w:p>
    <w:p w:rsidR="00F1402C" w:rsidRDefault="00F1402C" w:rsidP="00F1402C">
      <w:pPr>
        <w:pStyle w:val="a3"/>
        <w:tabs>
          <w:tab w:val="left" w:pos="2137"/>
          <w:tab w:val="left" w:pos="9527"/>
        </w:tabs>
        <w:spacing w:before="53"/>
        <w:ind w:left="119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человек.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присутствовали</w:t>
      </w:r>
      <w:r>
        <w:rPr>
          <w:color w:val="000009"/>
          <w:spacing w:val="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1402C" w:rsidRDefault="00F1402C" w:rsidP="00F1402C">
      <w:pPr>
        <w:pStyle w:val="a3"/>
        <w:spacing w:before="47"/>
        <w:ind w:left="119"/>
      </w:pPr>
      <w:r>
        <w:rPr>
          <w:color w:val="000009"/>
        </w:rPr>
        <w:t>человек.</w:t>
      </w:r>
    </w:p>
    <w:p w:rsidR="00F1402C" w:rsidRDefault="00F1402C" w:rsidP="00F1402C">
      <w:pPr>
        <w:pStyle w:val="a3"/>
        <w:spacing w:before="9"/>
        <w:rPr>
          <w:sz w:val="13"/>
        </w:rPr>
      </w:pPr>
    </w:p>
    <w:p w:rsidR="00F1402C" w:rsidRDefault="00F1402C" w:rsidP="00F1402C">
      <w:pPr>
        <w:rPr>
          <w:sz w:val="13"/>
        </w:rPr>
        <w:sectPr w:rsidR="00F1402C">
          <w:pgSz w:w="11910" w:h="16840"/>
          <w:pgMar w:top="1580" w:right="680" w:bottom="1180" w:left="1580" w:header="0" w:footer="998" w:gutter="0"/>
          <w:cols w:space="720"/>
        </w:sectPr>
      </w:pPr>
    </w:p>
    <w:p w:rsidR="00F1402C" w:rsidRDefault="00F1402C" w:rsidP="00F1402C">
      <w:pPr>
        <w:pStyle w:val="a3"/>
        <w:tabs>
          <w:tab w:val="left" w:pos="3416"/>
        </w:tabs>
        <w:spacing w:before="86"/>
        <w:ind w:left="119"/>
      </w:pPr>
      <w:r>
        <w:rPr>
          <w:color w:val="000009"/>
        </w:rPr>
        <w:lastRenderedPageBreak/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конкурс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 xml:space="preserve">НИРС </w:t>
      </w:r>
      <w:r>
        <w:rPr>
          <w:color w:val="000009"/>
          <w:spacing w:val="28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1402C" w:rsidRDefault="00F1402C" w:rsidP="00F1402C">
      <w:pPr>
        <w:pStyle w:val="a3"/>
        <w:tabs>
          <w:tab w:val="left" w:pos="2516"/>
          <w:tab w:val="left" w:pos="4533"/>
        </w:tabs>
        <w:spacing w:before="86"/>
        <w:ind w:left="119"/>
      </w:pPr>
      <w:r>
        <w:br w:type="column"/>
      </w:r>
      <w:r>
        <w:rPr>
          <w:color w:val="000009"/>
        </w:rPr>
        <w:lastRenderedPageBreak/>
        <w:t>года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разделу</w:t>
      </w:r>
      <w:r>
        <w:rPr>
          <w:color w:val="000009"/>
        </w:rPr>
        <w:tab/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1402C" w:rsidRDefault="00F1402C" w:rsidP="00F1402C">
      <w:pPr>
        <w:pStyle w:val="a3"/>
        <w:spacing w:before="86"/>
        <w:ind w:left="62"/>
      </w:pPr>
      <w:r>
        <w:br w:type="column"/>
      </w:r>
      <w:r>
        <w:rPr>
          <w:color w:val="000009"/>
        </w:rPr>
        <w:lastRenderedPageBreak/>
        <w:t>поступило</w:t>
      </w:r>
    </w:p>
    <w:p w:rsidR="00F1402C" w:rsidRDefault="00F1402C" w:rsidP="00F1402C">
      <w:pPr>
        <w:sectPr w:rsidR="00F1402C">
          <w:type w:val="continuous"/>
          <w:pgSz w:w="11910" w:h="16840"/>
          <w:pgMar w:top="1360" w:right="680" w:bottom="280" w:left="1580" w:header="720" w:footer="720" w:gutter="0"/>
          <w:cols w:num="3" w:space="720" w:equalWidth="0">
            <w:col w:w="3457" w:space="110"/>
            <w:col w:w="4534" w:space="40"/>
            <w:col w:w="1509"/>
          </w:cols>
        </w:sectPr>
      </w:pPr>
    </w:p>
    <w:p w:rsidR="00F1402C" w:rsidRDefault="00F1402C" w:rsidP="00F1402C">
      <w:pPr>
        <w:pStyle w:val="a3"/>
        <w:tabs>
          <w:tab w:val="left" w:pos="1376"/>
          <w:tab w:val="left" w:pos="3607"/>
          <w:tab w:val="left" w:pos="6199"/>
        </w:tabs>
        <w:spacing w:before="53"/>
        <w:ind w:left="119"/>
      </w:pPr>
      <w:r>
        <w:rPr>
          <w:color w:val="000009"/>
          <w:w w:val="99"/>
          <w:u w:val="single" w:color="000008"/>
        </w:rPr>
        <w:lastRenderedPageBreak/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 работ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студентов,</w:t>
      </w:r>
      <w:r>
        <w:rPr>
          <w:color w:val="000009"/>
          <w:u w:val="single" w:color="000008"/>
        </w:rPr>
        <w:tab/>
      </w:r>
      <w:r>
        <w:rPr>
          <w:color w:val="000009"/>
        </w:rPr>
        <w:t>научных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руководителей)</w:t>
      </w:r>
    </w:p>
    <w:p w:rsidR="00F1402C" w:rsidRDefault="00F1402C" w:rsidP="00F1402C">
      <w:pPr>
        <w:pStyle w:val="a3"/>
        <w:rPr>
          <w:sz w:val="30"/>
        </w:rPr>
      </w:pPr>
    </w:p>
    <w:p w:rsidR="00F1402C" w:rsidRDefault="00F1402C" w:rsidP="00F1402C">
      <w:pPr>
        <w:pStyle w:val="a3"/>
        <w:spacing w:before="11"/>
        <w:rPr>
          <w:sz w:val="40"/>
        </w:rPr>
      </w:pPr>
    </w:p>
    <w:p w:rsidR="00F1402C" w:rsidRDefault="00F1402C" w:rsidP="00F1402C">
      <w:pPr>
        <w:pStyle w:val="a3"/>
        <w:spacing w:line="276" w:lineRule="auto"/>
        <w:ind w:left="119" w:firstLine="706"/>
      </w:pPr>
      <w:r>
        <w:rPr>
          <w:color w:val="000009"/>
        </w:rPr>
        <w:t>Рассмотрев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научные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студентов,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конкурсная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комиссия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вуза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награждению:</w:t>
      </w:r>
    </w:p>
    <w:p w:rsidR="00F1402C" w:rsidRDefault="00F1402C" w:rsidP="00F1402C">
      <w:pPr>
        <w:pStyle w:val="a5"/>
        <w:numPr>
          <w:ilvl w:val="0"/>
          <w:numId w:val="2"/>
        </w:numPr>
        <w:tabs>
          <w:tab w:val="left" w:pos="1186"/>
          <w:tab w:val="left" w:pos="7144"/>
        </w:tabs>
        <w:spacing w:before="201" w:line="322" w:lineRule="exact"/>
        <w:ind w:hanging="361"/>
        <w:rPr>
          <w:sz w:val="28"/>
        </w:rPr>
      </w:pPr>
      <w:r>
        <w:rPr>
          <w:color w:val="000009"/>
          <w:sz w:val="28"/>
        </w:rPr>
        <w:t>Дипломами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I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работ</w:t>
      </w:r>
    </w:p>
    <w:p w:rsidR="00F1402C" w:rsidRDefault="00F1402C" w:rsidP="00F1402C">
      <w:pPr>
        <w:pStyle w:val="a5"/>
        <w:numPr>
          <w:ilvl w:val="0"/>
          <w:numId w:val="2"/>
        </w:numPr>
        <w:tabs>
          <w:tab w:val="left" w:pos="1186"/>
          <w:tab w:val="left" w:pos="7163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Дипломами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Министерства II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работ</w:t>
      </w:r>
    </w:p>
    <w:p w:rsidR="00F1402C" w:rsidRDefault="00F1402C" w:rsidP="00F1402C">
      <w:pPr>
        <w:pStyle w:val="a5"/>
        <w:numPr>
          <w:ilvl w:val="0"/>
          <w:numId w:val="2"/>
        </w:numPr>
        <w:tabs>
          <w:tab w:val="left" w:pos="1186"/>
          <w:tab w:val="left" w:pos="7259"/>
        </w:tabs>
        <w:spacing w:line="322" w:lineRule="exact"/>
        <w:ind w:hanging="361"/>
        <w:rPr>
          <w:sz w:val="28"/>
        </w:rPr>
      </w:pPr>
      <w:r>
        <w:rPr>
          <w:color w:val="000009"/>
          <w:sz w:val="28"/>
        </w:rPr>
        <w:t>Дипломами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III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работ</w:t>
      </w:r>
    </w:p>
    <w:p w:rsidR="00F1402C" w:rsidRDefault="00F1402C" w:rsidP="00F1402C">
      <w:pPr>
        <w:pStyle w:val="a5"/>
        <w:numPr>
          <w:ilvl w:val="0"/>
          <w:numId w:val="2"/>
        </w:numPr>
        <w:tabs>
          <w:tab w:val="left" w:pos="1186"/>
          <w:tab w:val="left" w:pos="6080"/>
        </w:tabs>
        <w:ind w:hanging="361"/>
        <w:rPr>
          <w:sz w:val="28"/>
        </w:rPr>
      </w:pPr>
      <w:r>
        <w:rPr>
          <w:color w:val="000009"/>
          <w:sz w:val="28"/>
        </w:rPr>
        <w:t>Денежными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премиями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вузов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>работ</w:t>
      </w:r>
    </w:p>
    <w:p w:rsidR="00F1402C" w:rsidRDefault="00F1402C" w:rsidP="00F1402C">
      <w:pPr>
        <w:pStyle w:val="a3"/>
        <w:rPr>
          <w:sz w:val="30"/>
        </w:rPr>
      </w:pPr>
    </w:p>
    <w:p w:rsidR="00F1402C" w:rsidRDefault="00F1402C" w:rsidP="00F1402C">
      <w:pPr>
        <w:pStyle w:val="a3"/>
        <w:spacing w:before="226" w:line="276" w:lineRule="auto"/>
        <w:ind w:left="119" w:right="189" w:firstLine="706"/>
      </w:pPr>
      <w:r>
        <w:rPr>
          <w:color w:val="000009"/>
        </w:rPr>
        <w:t>Далее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приводится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(авторов),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высшего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 заведения,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научного руководителя.</w:t>
      </w:r>
    </w:p>
    <w:p w:rsidR="00F1402C" w:rsidRDefault="00F1402C" w:rsidP="00F1402C">
      <w:pPr>
        <w:pStyle w:val="a3"/>
        <w:rPr>
          <w:sz w:val="30"/>
        </w:rPr>
      </w:pPr>
    </w:p>
    <w:p w:rsidR="00F1402C" w:rsidRDefault="00F1402C" w:rsidP="00F1402C">
      <w:pPr>
        <w:pStyle w:val="a3"/>
        <w:rPr>
          <w:sz w:val="30"/>
        </w:rPr>
      </w:pPr>
    </w:p>
    <w:p w:rsidR="00F1402C" w:rsidRDefault="00F1402C" w:rsidP="00F1402C">
      <w:pPr>
        <w:pStyle w:val="a3"/>
        <w:rPr>
          <w:sz w:val="30"/>
        </w:rPr>
      </w:pPr>
    </w:p>
    <w:p w:rsidR="00F1402C" w:rsidRDefault="00F1402C" w:rsidP="00F1402C">
      <w:pPr>
        <w:pStyle w:val="a3"/>
        <w:rPr>
          <w:sz w:val="30"/>
        </w:rPr>
      </w:pPr>
    </w:p>
    <w:p w:rsidR="00F1402C" w:rsidRDefault="00F1402C" w:rsidP="00F1402C">
      <w:pPr>
        <w:pStyle w:val="a3"/>
        <w:rPr>
          <w:sz w:val="30"/>
        </w:rPr>
      </w:pPr>
    </w:p>
    <w:p w:rsidR="008C3DDC" w:rsidRPr="00F1402C" w:rsidRDefault="00F1402C" w:rsidP="00F1402C">
      <w:pPr>
        <w:pStyle w:val="a3"/>
        <w:tabs>
          <w:tab w:val="left" w:pos="5555"/>
          <w:tab w:val="left" w:pos="6598"/>
          <w:tab w:val="left" w:pos="7323"/>
          <w:tab w:val="left" w:pos="7947"/>
        </w:tabs>
        <w:spacing w:before="189" w:line="424" w:lineRule="auto"/>
        <w:ind w:left="825" w:right="1555"/>
      </w:pPr>
      <w:r>
        <w:rPr>
          <w:color w:val="000009"/>
        </w:rPr>
        <w:t>Председатель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конкурсной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"/>
        </w:rPr>
        <w:t>_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Секретарь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конкурсной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Члены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bookmarkStart w:id="0" w:name="_GoBack"/>
      <w:bookmarkEnd w:id="0"/>
    </w:p>
    <w:sectPr w:rsidR="008C3DDC" w:rsidRPr="00F1402C">
      <w:type w:val="continuous"/>
      <w:pgSz w:w="11910" w:h="16840"/>
      <w:pgMar w:top="136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1E65"/>
    <w:multiLevelType w:val="hybridMultilevel"/>
    <w:tmpl w:val="819CB244"/>
    <w:lvl w:ilvl="0" w:tplc="57E8E426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29CE2C4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F20A28E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82D0C8A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4B3A4F84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06C2B738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7494AB58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EE26B48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83D63214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">
    <w:nsid w:val="5B6E470F"/>
    <w:multiLevelType w:val="hybridMultilevel"/>
    <w:tmpl w:val="8D429284"/>
    <w:lvl w:ilvl="0" w:tplc="4316056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A906C34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5ECC537E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7204A5A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62C23D9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EFDA2622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281AE68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CA34CA7C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6CA68624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B7"/>
    <w:rsid w:val="00417DB7"/>
    <w:rsid w:val="008C3DDC"/>
    <w:rsid w:val="00F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01A5-10B0-45CF-A1D8-163EF9F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402C"/>
    <w:pPr>
      <w:ind w:left="15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0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140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40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402C"/>
    <w:pPr>
      <w:ind w:left="119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Zhannetta Kalisheva</dc:creator>
  <cp:keywords/>
  <dc:description/>
  <cp:lastModifiedBy>Zhannetta Kalisheva</cp:lastModifiedBy>
  <cp:revision>2</cp:revision>
  <dcterms:created xsi:type="dcterms:W3CDTF">2021-04-01T05:49:00Z</dcterms:created>
  <dcterms:modified xsi:type="dcterms:W3CDTF">2021-04-01T05:51:00Z</dcterms:modified>
</cp:coreProperties>
</file>